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11" w:rsidRPr="009714A1" w:rsidRDefault="00134B11" w:rsidP="009714A1">
      <w:pPr>
        <w:pStyle w:val="NoSpacing"/>
        <w:jc w:val="center"/>
        <w:rPr>
          <w:b/>
          <w:sz w:val="28"/>
        </w:rPr>
      </w:pPr>
      <w:r w:rsidRPr="009714A1">
        <w:rPr>
          <w:b/>
          <w:sz w:val="28"/>
        </w:rPr>
        <w:t>NOTICE OF PUBLIC HEARINGS AND RELEASE OF THE 2020-2024 STATE OF TENNESSEE CONSOLIDATED PLAN AND 2020-2021 ANNUAL ACTION PLAN FOR HOUSING AND COMMUNITY DEVELOPMENT PROGRAMS</w:t>
      </w:r>
    </w:p>
    <w:p w:rsidR="00134B11" w:rsidRPr="009714A1" w:rsidRDefault="00134B11" w:rsidP="00134B11">
      <w:pPr>
        <w:pStyle w:val="NoSpacing"/>
        <w:jc w:val="center"/>
        <w:rPr>
          <w:b/>
          <w:sz w:val="24"/>
        </w:rPr>
      </w:pPr>
      <w:r w:rsidRPr="009714A1">
        <w:rPr>
          <w:b/>
          <w:sz w:val="24"/>
        </w:rPr>
        <w:t>March 4 – April 20, 2020</w:t>
      </w:r>
    </w:p>
    <w:p w:rsidR="00134B11" w:rsidRPr="00134B11" w:rsidRDefault="00134B11" w:rsidP="00B07609">
      <w:pPr>
        <w:shd w:val="clear" w:color="auto" w:fill="FFFFFF"/>
        <w:spacing w:after="180" w:line="240" w:lineRule="auto"/>
        <w:rPr>
          <w:rFonts w:eastAsia="Times New Roman" w:cstheme="minorHAnsi"/>
          <w:color w:val="363636"/>
        </w:rPr>
      </w:pPr>
    </w:p>
    <w:p w:rsidR="00134B11" w:rsidRPr="00134B11" w:rsidRDefault="00FB67A9" w:rsidP="00134B11">
      <w:pPr>
        <w:pStyle w:val="NoSpacing"/>
        <w:rPr>
          <w:rFonts w:cstheme="minorHAnsi"/>
          <w:i/>
        </w:rPr>
      </w:pPr>
      <w:r>
        <w:rPr>
          <w:rFonts w:cstheme="minorHAnsi"/>
          <w:i/>
        </w:rPr>
        <w:t xml:space="preserve">Important </w:t>
      </w:r>
      <w:r w:rsidR="00134B11" w:rsidRPr="00134B11">
        <w:rPr>
          <w:rFonts w:cstheme="minorHAnsi"/>
          <w:i/>
        </w:rPr>
        <w:t>Changes to the Dates and Format of the 2020-2024 Tennessee Consolidated Plan Public Hearings</w:t>
      </w:r>
      <w:r w:rsidR="00134B11">
        <w:rPr>
          <w:rFonts w:cstheme="minorHAnsi"/>
          <w:i/>
        </w:rPr>
        <w:t>:</w:t>
      </w:r>
    </w:p>
    <w:p w:rsidR="00134B11" w:rsidRPr="00134B11" w:rsidRDefault="00134B11" w:rsidP="00134B11">
      <w:pPr>
        <w:pStyle w:val="NoSpacing"/>
        <w:rPr>
          <w:rFonts w:cstheme="minorHAnsi"/>
        </w:rPr>
      </w:pPr>
    </w:p>
    <w:p w:rsidR="00134B11" w:rsidRPr="00134B11" w:rsidRDefault="00134B11" w:rsidP="00134B11">
      <w:pPr>
        <w:pStyle w:val="NoSpacing"/>
        <w:rPr>
          <w:rFonts w:cstheme="minorHAnsi"/>
        </w:rPr>
      </w:pPr>
      <w:r w:rsidRPr="00134B11">
        <w:rPr>
          <w:rFonts w:cstheme="minorHAnsi"/>
        </w:rPr>
        <w:t xml:space="preserve">Due to new protocols to mitigate the spread of COVID-19, THDA and partners have decided to reschedule the in-person Consolidated Plan Public Hearings as virtual public hearings on April 7, 8, and 9, 2020. These three new public hearings will be available to all Tennesseans via webinar and telephone. Each two-hour meeting will start with a presentation on the Consolidated Plan, and then the line will be open for public comments. Hearings </w:t>
      </w:r>
      <w:proofErr w:type="gramStart"/>
      <w:r w:rsidRPr="00134B11">
        <w:rPr>
          <w:rFonts w:cstheme="minorHAnsi"/>
        </w:rPr>
        <w:t>will be held</w:t>
      </w:r>
      <w:proofErr w:type="gramEnd"/>
      <w:r w:rsidRPr="00134B11">
        <w:rPr>
          <w:rFonts w:cstheme="minorHAnsi"/>
        </w:rPr>
        <w:t xml:space="preserve"> in the Central Time Zone.</w:t>
      </w:r>
    </w:p>
    <w:p w:rsidR="00134B11" w:rsidRPr="00134B11" w:rsidRDefault="00134B11" w:rsidP="00134B11">
      <w:pPr>
        <w:pStyle w:val="NoSpacing"/>
        <w:rPr>
          <w:rFonts w:cstheme="minorHAnsi"/>
        </w:rPr>
      </w:pPr>
    </w:p>
    <w:p w:rsidR="00134B11" w:rsidRDefault="00B07609" w:rsidP="00134B11">
      <w:pPr>
        <w:pStyle w:val="NoSpacing"/>
        <w:rPr>
          <w:rFonts w:cstheme="minorHAnsi"/>
        </w:rPr>
      </w:pPr>
      <w:r w:rsidRPr="00B07609">
        <w:rPr>
          <w:rFonts w:cstheme="minorHAnsi"/>
        </w:rPr>
        <w:t xml:space="preserve">The Public Hearings </w:t>
      </w:r>
      <w:proofErr w:type="gramStart"/>
      <w:r w:rsidRPr="00B07609">
        <w:rPr>
          <w:rFonts w:cstheme="minorHAnsi"/>
        </w:rPr>
        <w:t>will be offered</w:t>
      </w:r>
      <w:proofErr w:type="gramEnd"/>
      <w:r w:rsidRPr="00B07609">
        <w:rPr>
          <w:rFonts w:cstheme="minorHAnsi"/>
        </w:rPr>
        <w:t xml:space="preserve"> via WebEx and telephone on the dates and times below. Call in details </w:t>
      </w:r>
      <w:proofErr w:type="gramStart"/>
      <w:r w:rsidRPr="00B07609">
        <w:rPr>
          <w:rFonts w:cstheme="minorHAnsi"/>
        </w:rPr>
        <w:t>will be posted</w:t>
      </w:r>
      <w:proofErr w:type="gramEnd"/>
      <w:r w:rsidRPr="00B07609">
        <w:rPr>
          <w:rFonts w:cstheme="minorHAnsi"/>
        </w:rPr>
        <w:t xml:space="preserve"> to </w:t>
      </w:r>
      <w:hyperlink r:id="rId5" w:history="1">
        <w:r w:rsidRPr="005112B9">
          <w:rPr>
            <w:rStyle w:val="Hyperlink"/>
            <w:rFonts w:cstheme="minorHAnsi"/>
          </w:rPr>
          <w:t>https://thda.org/research-planning/consolidated-planning</w:t>
        </w:r>
      </w:hyperlink>
      <w:r>
        <w:rPr>
          <w:rFonts w:cstheme="minorHAnsi"/>
        </w:rPr>
        <w:t xml:space="preserve"> </w:t>
      </w:r>
      <w:r w:rsidRPr="00B07609">
        <w:rPr>
          <w:rFonts w:cstheme="minorHAnsi"/>
        </w:rPr>
        <w:t xml:space="preserve">and </w:t>
      </w:r>
      <w:hyperlink r:id="rId6" w:history="1">
        <w:r w:rsidRPr="005112B9">
          <w:rPr>
            <w:rStyle w:val="Hyperlink"/>
            <w:rFonts w:cstheme="minorHAnsi"/>
          </w:rPr>
          <w:t>https://thda.org/about-thda/public-notice-and-comment</w:t>
        </w:r>
      </w:hyperlink>
      <w:r w:rsidRPr="00B07609">
        <w:rPr>
          <w:rFonts w:cstheme="minorHAnsi"/>
        </w:rPr>
        <w:t>.</w:t>
      </w:r>
    </w:p>
    <w:p w:rsidR="00B07609" w:rsidRPr="00134B11" w:rsidRDefault="00B07609" w:rsidP="00134B11">
      <w:pPr>
        <w:pStyle w:val="NoSpacing"/>
        <w:rPr>
          <w:rFonts w:cstheme="minorHAnsi"/>
        </w:rPr>
      </w:pPr>
    </w:p>
    <w:p w:rsidR="00134B11" w:rsidRPr="00134B11" w:rsidRDefault="00134B11" w:rsidP="00134B11">
      <w:pPr>
        <w:pStyle w:val="NoSpacing"/>
        <w:jc w:val="center"/>
        <w:rPr>
          <w:rFonts w:cstheme="minorHAnsi"/>
        </w:rPr>
      </w:pPr>
      <w:r w:rsidRPr="00134B11">
        <w:rPr>
          <w:rFonts w:cstheme="minorHAnsi"/>
        </w:rPr>
        <w:t>Tuesday, April 7, 2020</w:t>
      </w:r>
    </w:p>
    <w:p w:rsidR="00134B11" w:rsidRPr="00134B11" w:rsidRDefault="00134B11" w:rsidP="00134B11">
      <w:pPr>
        <w:pStyle w:val="NoSpacing"/>
        <w:jc w:val="center"/>
        <w:rPr>
          <w:rFonts w:cstheme="minorHAnsi"/>
        </w:rPr>
      </w:pPr>
      <w:r w:rsidRPr="00134B11">
        <w:rPr>
          <w:rFonts w:cstheme="minorHAnsi"/>
        </w:rPr>
        <w:t>11am-1pm Central Time Zone</w:t>
      </w:r>
    </w:p>
    <w:p w:rsidR="00134B11" w:rsidRPr="00134B11" w:rsidRDefault="00134B11" w:rsidP="00134B11">
      <w:pPr>
        <w:pStyle w:val="NoSpacing"/>
        <w:jc w:val="center"/>
        <w:rPr>
          <w:rFonts w:cstheme="minorHAnsi"/>
        </w:rPr>
      </w:pPr>
    </w:p>
    <w:p w:rsidR="00134B11" w:rsidRPr="00134B11" w:rsidRDefault="00134B11" w:rsidP="00134B11">
      <w:pPr>
        <w:pStyle w:val="NoSpacing"/>
        <w:jc w:val="center"/>
        <w:rPr>
          <w:rFonts w:cstheme="minorHAnsi"/>
        </w:rPr>
      </w:pPr>
      <w:r w:rsidRPr="00134B11">
        <w:rPr>
          <w:rFonts w:cstheme="minorHAnsi"/>
        </w:rPr>
        <w:t>Wednesday, April 8, 2020</w:t>
      </w:r>
    </w:p>
    <w:p w:rsidR="00134B11" w:rsidRPr="00134B11" w:rsidRDefault="00134B11" w:rsidP="00134B11">
      <w:pPr>
        <w:pStyle w:val="NoSpacing"/>
        <w:jc w:val="center"/>
        <w:rPr>
          <w:rFonts w:cstheme="minorHAnsi"/>
        </w:rPr>
      </w:pPr>
      <w:r w:rsidRPr="00134B11">
        <w:rPr>
          <w:rFonts w:cstheme="minorHAnsi"/>
        </w:rPr>
        <w:t>3-5pm Central Time Zone</w:t>
      </w:r>
    </w:p>
    <w:p w:rsidR="00134B11" w:rsidRPr="00134B11" w:rsidRDefault="00134B11" w:rsidP="00134B11">
      <w:pPr>
        <w:pStyle w:val="NoSpacing"/>
        <w:jc w:val="center"/>
        <w:rPr>
          <w:rFonts w:cstheme="minorHAnsi"/>
        </w:rPr>
      </w:pPr>
    </w:p>
    <w:p w:rsidR="00134B11" w:rsidRPr="00134B11" w:rsidRDefault="00134B11" w:rsidP="00134B11">
      <w:pPr>
        <w:pStyle w:val="NoSpacing"/>
        <w:jc w:val="center"/>
        <w:rPr>
          <w:rFonts w:cstheme="minorHAnsi"/>
        </w:rPr>
      </w:pPr>
      <w:r w:rsidRPr="00134B11">
        <w:rPr>
          <w:rFonts w:cstheme="minorHAnsi"/>
        </w:rPr>
        <w:t>Thursday, April 9, 2020</w:t>
      </w:r>
    </w:p>
    <w:p w:rsidR="00134B11" w:rsidRPr="00134B11" w:rsidRDefault="00134B11" w:rsidP="00134B11">
      <w:pPr>
        <w:pStyle w:val="NoSpacing"/>
        <w:jc w:val="center"/>
        <w:rPr>
          <w:rFonts w:cstheme="minorHAnsi"/>
        </w:rPr>
      </w:pPr>
      <w:r w:rsidRPr="00134B11">
        <w:rPr>
          <w:rFonts w:cstheme="minorHAnsi"/>
        </w:rPr>
        <w:t>9-11am Central Time Zone</w:t>
      </w:r>
    </w:p>
    <w:p w:rsidR="00134B11" w:rsidRPr="00134B11" w:rsidRDefault="00134B11" w:rsidP="00134B11">
      <w:pPr>
        <w:pStyle w:val="NoSpacing"/>
        <w:rPr>
          <w:rFonts w:cstheme="minorHAnsi"/>
        </w:rPr>
      </w:pPr>
    </w:p>
    <w:p w:rsidR="00134B11" w:rsidRDefault="00B07609" w:rsidP="00134B11">
      <w:pPr>
        <w:pStyle w:val="NoSpacing"/>
        <w:rPr>
          <w:rFonts w:cstheme="minorHAnsi"/>
        </w:rPr>
      </w:pPr>
      <w:r w:rsidRPr="00B07609">
        <w:rPr>
          <w:rFonts w:cstheme="minorHAnsi"/>
        </w:rPr>
        <w:t xml:space="preserve">The public comment period is currently underway through April 20. The full notice, draft and summary, feedback link, </w:t>
      </w:r>
      <w:r>
        <w:rPr>
          <w:rFonts w:cstheme="minorHAnsi"/>
        </w:rPr>
        <w:t xml:space="preserve">public hearing </w:t>
      </w:r>
      <w:r w:rsidRPr="00B07609">
        <w:rPr>
          <w:rFonts w:cstheme="minorHAnsi"/>
        </w:rPr>
        <w:t xml:space="preserve">presentation, updates, and other materials are </w:t>
      </w:r>
      <w:r>
        <w:rPr>
          <w:rFonts w:cstheme="minorHAnsi"/>
        </w:rPr>
        <w:t xml:space="preserve">or will soon </w:t>
      </w:r>
      <w:bookmarkStart w:id="0" w:name="_GoBack"/>
      <w:bookmarkEnd w:id="0"/>
      <w:r>
        <w:rPr>
          <w:rFonts w:cstheme="minorHAnsi"/>
        </w:rPr>
        <w:t xml:space="preserve">be </w:t>
      </w:r>
      <w:r w:rsidRPr="00B07609">
        <w:rPr>
          <w:rFonts w:cstheme="minorHAnsi"/>
        </w:rPr>
        <w:t xml:space="preserve">available at </w:t>
      </w:r>
      <w:hyperlink r:id="rId7" w:history="1">
        <w:r w:rsidRPr="005112B9">
          <w:rPr>
            <w:rStyle w:val="Hyperlink"/>
            <w:rFonts w:cstheme="minorHAnsi"/>
          </w:rPr>
          <w:t>https://thda.org/research-planning/consolidated-planning</w:t>
        </w:r>
      </w:hyperlink>
      <w:r w:rsidRPr="00B07609">
        <w:rPr>
          <w:rFonts w:cstheme="minorHAnsi"/>
        </w:rPr>
        <w:t>.</w:t>
      </w:r>
      <w:r>
        <w:rPr>
          <w:rFonts w:cstheme="minorHAnsi"/>
        </w:rPr>
        <w:t xml:space="preserve"> </w:t>
      </w:r>
    </w:p>
    <w:p w:rsidR="00B07609" w:rsidRPr="00134B11" w:rsidRDefault="00B07609" w:rsidP="00134B11">
      <w:pPr>
        <w:pStyle w:val="NoSpacing"/>
        <w:rPr>
          <w:rFonts w:cstheme="minorHAnsi"/>
        </w:rPr>
      </w:pPr>
    </w:p>
    <w:p w:rsidR="00134B11" w:rsidRPr="00134B11" w:rsidRDefault="00134B11" w:rsidP="00134B11">
      <w:pPr>
        <w:pStyle w:val="NoSpacing"/>
        <w:rPr>
          <w:rFonts w:cstheme="minorHAnsi"/>
        </w:rPr>
      </w:pPr>
      <w:r w:rsidRPr="00134B11">
        <w:rPr>
          <w:rFonts w:cstheme="minorHAnsi"/>
        </w:rPr>
        <w:t xml:space="preserve">Please send any questions and translation requests to </w:t>
      </w:r>
      <w:hyperlink r:id="rId8" w:history="1">
        <w:r w:rsidRPr="005112B9">
          <w:rPr>
            <w:rStyle w:val="Hyperlink"/>
            <w:rFonts w:cstheme="minorHAnsi"/>
          </w:rPr>
          <w:t>Research@THDA.org</w:t>
        </w:r>
      </w:hyperlink>
      <w:r w:rsidRPr="00134B11">
        <w:rPr>
          <w:rFonts w:cstheme="minorHAnsi"/>
        </w:rPr>
        <w:t>.</w:t>
      </w:r>
      <w:r>
        <w:rPr>
          <w:rFonts w:cstheme="minorHAnsi"/>
        </w:rPr>
        <w:t xml:space="preserve"> </w:t>
      </w:r>
    </w:p>
    <w:p w:rsidR="00134B11" w:rsidRPr="00134B11" w:rsidRDefault="00134B11" w:rsidP="00134B11">
      <w:pPr>
        <w:pStyle w:val="NoSpacing"/>
        <w:rPr>
          <w:rFonts w:cstheme="minorHAnsi"/>
        </w:rPr>
      </w:pPr>
    </w:p>
    <w:p w:rsidR="00134B11" w:rsidRPr="00134B11" w:rsidRDefault="00134B11" w:rsidP="00134B11">
      <w:pPr>
        <w:pStyle w:val="NoSpacing"/>
        <w:rPr>
          <w:rFonts w:cstheme="minorHAnsi"/>
        </w:rPr>
      </w:pPr>
      <w:r w:rsidRPr="00134B11">
        <w:rPr>
          <w:rFonts w:cstheme="minorHAnsi"/>
        </w:rPr>
        <w:t xml:space="preserve">Para </w:t>
      </w:r>
      <w:proofErr w:type="spellStart"/>
      <w:r w:rsidRPr="00134B11">
        <w:rPr>
          <w:rFonts w:cstheme="minorHAnsi"/>
        </w:rPr>
        <w:t>preguntas</w:t>
      </w:r>
      <w:proofErr w:type="spellEnd"/>
      <w:r w:rsidRPr="00134B11">
        <w:rPr>
          <w:rFonts w:cstheme="minorHAnsi"/>
        </w:rPr>
        <w:t xml:space="preserve"> y </w:t>
      </w:r>
      <w:proofErr w:type="spellStart"/>
      <w:r w:rsidRPr="00134B11">
        <w:rPr>
          <w:rFonts w:cstheme="minorHAnsi"/>
        </w:rPr>
        <w:t>ayuda</w:t>
      </w:r>
      <w:proofErr w:type="spellEnd"/>
      <w:r w:rsidRPr="00134B11">
        <w:rPr>
          <w:rFonts w:cstheme="minorHAnsi"/>
        </w:rPr>
        <w:t xml:space="preserve"> con el </w:t>
      </w:r>
      <w:proofErr w:type="spellStart"/>
      <w:r w:rsidRPr="00134B11">
        <w:rPr>
          <w:rFonts w:cstheme="minorHAnsi"/>
        </w:rPr>
        <w:t>idioma</w:t>
      </w:r>
      <w:proofErr w:type="spellEnd"/>
      <w:r w:rsidRPr="00134B11">
        <w:rPr>
          <w:rFonts w:cstheme="minorHAnsi"/>
        </w:rPr>
        <w:t xml:space="preserve">, </w:t>
      </w:r>
      <w:proofErr w:type="spellStart"/>
      <w:r w:rsidRPr="00134B11">
        <w:rPr>
          <w:rFonts w:cstheme="minorHAnsi"/>
        </w:rPr>
        <w:t>envíe</w:t>
      </w:r>
      <w:proofErr w:type="spellEnd"/>
      <w:r w:rsidRPr="00134B11">
        <w:rPr>
          <w:rFonts w:cstheme="minorHAnsi"/>
        </w:rPr>
        <w:t xml:space="preserve"> </w:t>
      </w:r>
      <w:proofErr w:type="gramStart"/>
      <w:r w:rsidRPr="00134B11">
        <w:rPr>
          <w:rFonts w:cstheme="minorHAnsi"/>
        </w:rPr>
        <w:t>un</w:t>
      </w:r>
      <w:proofErr w:type="gramEnd"/>
      <w:r w:rsidRPr="00134B11">
        <w:rPr>
          <w:rFonts w:cstheme="minorHAnsi"/>
        </w:rPr>
        <w:t xml:space="preserve"> </w:t>
      </w:r>
      <w:proofErr w:type="spellStart"/>
      <w:r w:rsidRPr="00134B11">
        <w:rPr>
          <w:rFonts w:cstheme="minorHAnsi"/>
        </w:rPr>
        <w:t>correo</w:t>
      </w:r>
      <w:proofErr w:type="spellEnd"/>
      <w:r w:rsidRPr="00134B11">
        <w:rPr>
          <w:rFonts w:cstheme="minorHAnsi"/>
        </w:rPr>
        <w:t xml:space="preserve"> </w:t>
      </w:r>
      <w:proofErr w:type="spellStart"/>
      <w:r w:rsidRPr="00134B11">
        <w:rPr>
          <w:rFonts w:cstheme="minorHAnsi"/>
        </w:rPr>
        <w:t>electrónico</w:t>
      </w:r>
      <w:proofErr w:type="spellEnd"/>
      <w:r w:rsidRPr="00134B11">
        <w:rPr>
          <w:rFonts w:cstheme="minorHAnsi"/>
        </w:rPr>
        <w:t xml:space="preserve"> a </w:t>
      </w:r>
      <w:hyperlink r:id="rId9" w:history="1">
        <w:r w:rsidRPr="005112B9">
          <w:rPr>
            <w:rStyle w:val="Hyperlink"/>
            <w:rFonts w:cstheme="minorHAnsi"/>
          </w:rPr>
          <w:t>Research@THDA.org</w:t>
        </w:r>
      </w:hyperlink>
      <w:r w:rsidRPr="00134B11">
        <w:rPr>
          <w:rFonts w:cstheme="minorHAnsi"/>
        </w:rPr>
        <w:t>.</w:t>
      </w:r>
      <w:r>
        <w:rPr>
          <w:rFonts w:cstheme="minorHAnsi"/>
        </w:rPr>
        <w:t xml:space="preserve"> </w:t>
      </w:r>
    </w:p>
    <w:p w:rsidR="00134B11" w:rsidRPr="00134B11" w:rsidRDefault="00134B11" w:rsidP="00134B11">
      <w:pPr>
        <w:shd w:val="clear" w:color="auto" w:fill="FFFFFF"/>
        <w:spacing w:after="180" w:line="240" w:lineRule="auto"/>
        <w:jc w:val="center"/>
        <w:rPr>
          <w:rFonts w:eastAsia="Times New Roman" w:cstheme="minorHAnsi"/>
          <w:color w:val="363636"/>
        </w:rPr>
      </w:pPr>
    </w:p>
    <w:p w:rsidR="00134B11" w:rsidRPr="00134B11" w:rsidRDefault="00134B11" w:rsidP="00134B11">
      <w:pPr>
        <w:shd w:val="clear" w:color="auto" w:fill="FFFFFF"/>
        <w:spacing w:after="180" w:line="240" w:lineRule="auto"/>
        <w:jc w:val="center"/>
        <w:rPr>
          <w:rFonts w:eastAsia="Times New Roman" w:cstheme="minorHAnsi"/>
          <w:color w:val="363636"/>
        </w:rPr>
      </w:pPr>
      <w:r>
        <w:rPr>
          <w:rFonts w:eastAsia="Times New Roman" w:cstheme="minorHAnsi"/>
          <w:color w:val="363636"/>
        </w:rPr>
        <w:t>---------------------------</w:t>
      </w:r>
    </w:p>
    <w:p w:rsidR="00134B11" w:rsidRPr="00B07609" w:rsidRDefault="00134B11" w:rsidP="00134B11">
      <w:pPr>
        <w:shd w:val="clear" w:color="auto" w:fill="FFFFFF"/>
        <w:spacing w:after="180" w:line="240" w:lineRule="auto"/>
        <w:rPr>
          <w:rFonts w:eastAsia="Times New Roman" w:cstheme="minorHAnsi"/>
        </w:rPr>
      </w:pPr>
      <w:r w:rsidRPr="00B07609">
        <w:rPr>
          <w:rFonts w:eastAsia="Times New Roman" w:cstheme="minorHAnsi"/>
        </w:rPr>
        <w:t>The Tennessee Housing Development Agency (THDA) has completed a draft of the State of Tennessee 2020-2024 Consolidated Plan and 2020-2021 Annual Action Plan for housing and community development in Tennessee. The 2020-2024 Consolidated Plan and 2020-2021 Annual Action Plan include the planning, application, and reporting for five U.S. Department of Housing and Urban Development (HUD) grant programs:</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r w:rsidRPr="00134B11">
        <w:rPr>
          <w:rFonts w:eastAsia="Times New Roman" w:cstheme="minorHAnsi"/>
          <w:color w:val="363636"/>
        </w:rPr>
        <w:t>Community Development Block Grant (CDBG, administered by TN Department of Economic and Community Development)</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r w:rsidRPr="00134B11">
        <w:rPr>
          <w:rFonts w:eastAsia="Times New Roman" w:cstheme="minorHAnsi"/>
          <w:color w:val="363636"/>
        </w:rPr>
        <w:t>HOME Investment Partnership Program (HOME, administered by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r w:rsidRPr="00134B11">
        <w:rPr>
          <w:rFonts w:eastAsia="Times New Roman" w:cstheme="minorHAnsi"/>
          <w:color w:val="363636"/>
        </w:rPr>
        <w:lastRenderedPageBreak/>
        <w:t>Housing Trust Fund (HTF, administered by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r w:rsidRPr="00134B11">
        <w:rPr>
          <w:rFonts w:eastAsia="Times New Roman" w:cstheme="minorHAnsi"/>
          <w:color w:val="363636"/>
        </w:rPr>
        <w:t>Emergency Solutions Grant (ESG, administered by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r w:rsidRPr="00134B11">
        <w:rPr>
          <w:rFonts w:eastAsia="Times New Roman" w:cstheme="minorHAnsi"/>
          <w:color w:val="363636"/>
        </w:rPr>
        <w:t>Housing Opportunities for Persons with AIDS Program (HOPWA, administered by TN Department of Health)</w:t>
      </w:r>
    </w:p>
    <w:p w:rsidR="00134B11" w:rsidRPr="00134B11" w:rsidRDefault="00134B11" w:rsidP="00134B11">
      <w:pPr>
        <w:shd w:val="clear" w:color="auto" w:fill="FFFFFF"/>
        <w:spacing w:after="180" w:line="240" w:lineRule="auto"/>
        <w:rPr>
          <w:rFonts w:eastAsia="Times New Roman" w:cstheme="minorHAnsi"/>
          <w:color w:val="363636"/>
        </w:rPr>
      </w:pPr>
      <w:r w:rsidRPr="00134B11">
        <w:rPr>
          <w:rFonts w:eastAsia="Times New Roman" w:cstheme="minorHAnsi"/>
          <w:color w:val="363636"/>
        </w:rPr>
        <w:t xml:space="preserve">These programs support a variety of housing and community development efforts throughout Tennessee for the benefit of low- and moderate-income households. The State is required to prepare and submit a Consolidated Plan to HUD every five years. This new Plan </w:t>
      </w:r>
      <w:proofErr w:type="gramStart"/>
      <w:r w:rsidRPr="00134B11">
        <w:rPr>
          <w:rFonts w:eastAsia="Times New Roman" w:cstheme="minorHAnsi"/>
          <w:color w:val="363636"/>
        </w:rPr>
        <w:t>will be submitted</w:t>
      </w:r>
      <w:proofErr w:type="gramEnd"/>
      <w:r w:rsidRPr="00134B11">
        <w:rPr>
          <w:rFonts w:eastAsia="Times New Roman" w:cstheme="minorHAnsi"/>
          <w:color w:val="363636"/>
        </w:rPr>
        <w:t xml:space="preserve"> to HUD in May 2020.</w:t>
      </w:r>
    </w:p>
    <w:p w:rsidR="00134B11" w:rsidRPr="00134B11" w:rsidRDefault="00134B11" w:rsidP="00134B11">
      <w:pPr>
        <w:shd w:val="clear" w:color="auto" w:fill="FFFFFF"/>
        <w:spacing w:after="180" w:line="240" w:lineRule="auto"/>
        <w:rPr>
          <w:rFonts w:eastAsia="Times New Roman" w:cstheme="minorHAnsi"/>
          <w:color w:val="363636"/>
        </w:rPr>
      </w:pPr>
      <w:r w:rsidRPr="00134B11">
        <w:rPr>
          <w:rFonts w:eastAsia="Times New Roman" w:cstheme="minorHAnsi"/>
          <w:color w:val="363636"/>
        </w:rPr>
        <w:t xml:space="preserve">Citizens are encouraged to review and make comments on information contained in the report available beginning March 4, 2020. A draft summary in English and Spanish will also be available. Written comments via electronic submission on the THDA website </w:t>
      </w:r>
      <w:proofErr w:type="gramStart"/>
      <w:r w:rsidRPr="00134B11">
        <w:rPr>
          <w:rFonts w:eastAsia="Times New Roman" w:cstheme="minorHAnsi"/>
          <w:color w:val="363636"/>
        </w:rPr>
        <w:t>will be accepted</w:t>
      </w:r>
      <w:proofErr w:type="gramEnd"/>
      <w:r w:rsidRPr="00134B11">
        <w:rPr>
          <w:rFonts w:eastAsia="Times New Roman" w:cstheme="minorHAnsi"/>
          <w:color w:val="363636"/>
        </w:rPr>
        <w:t xml:space="preserve"> from March 4-April 20, 2020.</w:t>
      </w:r>
    </w:p>
    <w:p w:rsidR="00134B11" w:rsidRPr="00134B11" w:rsidRDefault="00134B11" w:rsidP="00134B11">
      <w:pPr>
        <w:shd w:val="clear" w:color="auto" w:fill="FFFFFF"/>
        <w:spacing w:after="180" w:line="240" w:lineRule="auto"/>
        <w:rPr>
          <w:rFonts w:eastAsia="Times New Roman" w:cstheme="minorHAnsi"/>
          <w:color w:val="363636"/>
        </w:rPr>
      </w:pPr>
      <w:r w:rsidRPr="00134B11">
        <w:rPr>
          <w:rFonts w:eastAsia="Times New Roman" w:cstheme="minorHAnsi"/>
          <w:color w:val="363636"/>
        </w:rPr>
        <w:t>Special accommodations (e.g. persons needing assistance due to hearing or vision impairments or limited English language proficiency) must be made 15 days in advance of a public hearing in writing to Megan Webb at </w:t>
      </w:r>
      <w:hyperlink r:id="rId10" w:history="1">
        <w:r w:rsidR="00B07609" w:rsidRPr="005112B9">
          <w:rPr>
            <w:rStyle w:val="Hyperlink"/>
            <w:rFonts w:cstheme="minorHAnsi"/>
          </w:rPr>
          <w:t>Research@THDA.org</w:t>
        </w:r>
      </w:hyperlink>
      <w:r w:rsidRPr="00134B11">
        <w:rPr>
          <w:rFonts w:eastAsia="Times New Roman" w:cstheme="minorHAnsi"/>
          <w:color w:val="363636"/>
        </w:rPr>
        <w:t>.</w:t>
      </w:r>
    </w:p>
    <w:p w:rsidR="00134B11" w:rsidRPr="00134B11" w:rsidRDefault="00134B11" w:rsidP="00134B11">
      <w:pPr>
        <w:shd w:val="clear" w:color="auto" w:fill="FFFFFF"/>
        <w:spacing w:after="180" w:line="240" w:lineRule="auto"/>
        <w:rPr>
          <w:rFonts w:eastAsia="Times New Roman" w:cstheme="minorHAnsi"/>
          <w:color w:val="363636"/>
        </w:rPr>
      </w:pPr>
    </w:p>
    <w:p w:rsidR="00134B11" w:rsidRPr="009714A1" w:rsidRDefault="00134B11" w:rsidP="009714A1">
      <w:pPr>
        <w:pStyle w:val="NoSpacing"/>
        <w:jc w:val="center"/>
        <w:rPr>
          <w:rFonts w:cstheme="minorHAnsi"/>
          <w:b/>
          <w:sz w:val="28"/>
        </w:rPr>
      </w:pPr>
      <w:r w:rsidRPr="009714A1">
        <w:rPr>
          <w:rFonts w:cstheme="minorHAnsi"/>
          <w:b/>
          <w:sz w:val="28"/>
        </w:rPr>
        <w:t>AVISO DE AUDIENCIAS PUBLICAS Y DIVULGACIÓN DEL PLAN CONSOLIDADO DEL ESTADO DE TENNESSEE 2020-2024 Y EL PLAN DE ACCIÓN ANUAL 2020-2021 PARA VIVIENDAS Y PROGRAMAS DE DESARROLLO COMUNITARIO</w:t>
      </w:r>
    </w:p>
    <w:p w:rsidR="00134B11" w:rsidRPr="009714A1" w:rsidRDefault="00134B11" w:rsidP="009714A1">
      <w:pPr>
        <w:pStyle w:val="NoSpacing"/>
        <w:jc w:val="center"/>
        <w:rPr>
          <w:rFonts w:eastAsia="Times New Roman" w:cstheme="minorHAnsi"/>
          <w:b/>
          <w:bCs/>
          <w:sz w:val="24"/>
        </w:rPr>
      </w:pPr>
      <w:proofErr w:type="gramStart"/>
      <w:r w:rsidRPr="009714A1">
        <w:rPr>
          <w:rFonts w:eastAsia="Times New Roman" w:cstheme="minorHAnsi"/>
          <w:b/>
          <w:bCs/>
          <w:sz w:val="24"/>
        </w:rPr>
        <w:t>4 de</w:t>
      </w:r>
      <w:proofErr w:type="gramEnd"/>
      <w:r w:rsidRPr="009714A1">
        <w:rPr>
          <w:rFonts w:eastAsia="Times New Roman" w:cstheme="minorHAnsi"/>
          <w:b/>
          <w:bCs/>
          <w:sz w:val="24"/>
        </w:rPr>
        <w:t xml:space="preserve"> </w:t>
      </w:r>
      <w:proofErr w:type="spellStart"/>
      <w:r w:rsidRPr="009714A1">
        <w:rPr>
          <w:rFonts w:eastAsia="Times New Roman" w:cstheme="minorHAnsi"/>
          <w:b/>
          <w:bCs/>
          <w:sz w:val="24"/>
        </w:rPr>
        <w:t>marzo</w:t>
      </w:r>
      <w:proofErr w:type="spellEnd"/>
      <w:r w:rsidRPr="009714A1">
        <w:rPr>
          <w:rFonts w:eastAsia="Times New Roman" w:cstheme="minorHAnsi"/>
          <w:b/>
          <w:bCs/>
          <w:sz w:val="24"/>
        </w:rPr>
        <w:t xml:space="preserve"> - 20 de </w:t>
      </w:r>
      <w:proofErr w:type="spellStart"/>
      <w:r w:rsidRPr="009714A1">
        <w:rPr>
          <w:rFonts w:eastAsia="Times New Roman" w:cstheme="minorHAnsi"/>
          <w:b/>
          <w:bCs/>
          <w:sz w:val="24"/>
        </w:rPr>
        <w:t>abril</w:t>
      </w:r>
      <w:proofErr w:type="spellEnd"/>
      <w:r w:rsidRPr="009714A1">
        <w:rPr>
          <w:rFonts w:eastAsia="Times New Roman" w:cstheme="minorHAnsi"/>
          <w:b/>
          <w:bCs/>
          <w:sz w:val="24"/>
        </w:rPr>
        <w:t xml:space="preserve"> de 2020</w:t>
      </w:r>
    </w:p>
    <w:p w:rsidR="00134B11" w:rsidRPr="009714A1" w:rsidRDefault="00134B11" w:rsidP="009714A1">
      <w:pPr>
        <w:pStyle w:val="NoSpacing"/>
        <w:jc w:val="center"/>
        <w:rPr>
          <w:rFonts w:eastAsia="Times New Roman" w:cstheme="minorHAnsi"/>
          <w:b/>
        </w:rPr>
      </w:pPr>
    </w:p>
    <w:p w:rsidR="00134B11" w:rsidRDefault="00B07609" w:rsidP="00B07609">
      <w:pPr>
        <w:pStyle w:val="NoSpacing"/>
        <w:jc w:val="center"/>
        <w:rPr>
          <w:rFonts w:eastAsia="Times New Roman" w:cstheme="minorHAnsi"/>
          <w:color w:val="363636"/>
        </w:rPr>
      </w:pPr>
      <w:hyperlink r:id="rId11" w:history="1">
        <w:r w:rsidRPr="005112B9">
          <w:rPr>
            <w:rStyle w:val="Hyperlink"/>
            <w:rFonts w:cstheme="minorHAnsi"/>
          </w:rPr>
          <w:t>https://thda.org/research-planning/consolidated-planning</w:t>
        </w:r>
      </w:hyperlink>
    </w:p>
    <w:p w:rsidR="00B07609" w:rsidRPr="00134B11" w:rsidRDefault="00B07609" w:rsidP="00134B11">
      <w:pPr>
        <w:pStyle w:val="NoSpacing"/>
        <w:rPr>
          <w:rFonts w:eastAsia="Times New Roman" w:cstheme="minorHAnsi"/>
          <w:color w:val="363636"/>
        </w:rPr>
      </w:pPr>
    </w:p>
    <w:p w:rsidR="00134B11" w:rsidRPr="00134B11" w:rsidRDefault="00134B11" w:rsidP="00134B11">
      <w:pPr>
        <w:shd w:val="clear" w:color="auto" w:fill="FFFFFF"/>
        <w:spacing w:after="180" w:line="240" w:lineRule="auto"/>
        <w:rPr>
          <w:rFonts w:eastAsia="Times New Roman" w:cstheme="minorHAnsi"/>
          <w:color w:val="363636"/>
        </w:rPr>
      </w:pPr>
      <w:r w:rsidRPr="00134B11">
        <w:rPr>
          <w:rFonts w:eastAsia="Times New Roman" w:cstheme="minorHAnsi"/>
          <w:color w:val="363636"/>
        </w:rPr>
        <w:t xml:space="preserve">La </w:t>
      </w:r>
      <w:proofErr w:type="spellStart"/>
      <w:r w:rsidRPr="00134B11">
        <w:rPr>
          <w:rFonts w:eastAsia="Times New Roman" w:cstheme="minorHAnsi"/>
          <w:color w:val="363636"/>
        </w:rPr>
        <w:t>Agencia</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Vivienda</w:t>
      </w:r>
      <w:proofErr w:type="spellEnd"/>
      <w:r w:rsidRPr="00134B11">
        <w:rPr>
          <w:rFonts w:eastAsia="Times New Roman" w:cstheme="minorHAnsi"/>
          <w:color w:val="363636"/>
        </w:rPr>
        <w:t xml:space="preserve"> de Tennessee (THDA) ha </w:t>
      </w:r>
      <w:proofErr w:type="spellStart"/>
      <w:r w:rsidRPr="00134B11">
        <w:rPr>
          <w:rFonts w:eastAsia="Times New Roman" w:cstheme="minorHAnsi"/>
          <w:color w:val="363636"/>
        </w:rPr>
        <w:t>completado</w:t>
      </w:r>
      <w:proofErr w:type="spellEnd"/>
      <w:r w:rsidRPr="00134B11">
        <w:rPr>
          <w:rFonts w:eastAsia="Times New Roman" w:cstheme="minorHAnsi"/>
          <w:color w:val="363636"/>
        </w:rPr>
        <w:t xml:space="preserve"> </w:t>
      </w:r>
      <w:proofErr w:type="gramStart"/>
      <w:r w:rsidRPr="00134B11">
        <w:rPr>
          <w:rFonts w:eastAsia="Times New Roman" w:cstheme="minorHAnsi"/>
          <w:color w:val="363636"/>
        </w:rPr>
        <w:t>un</w:t>
      </w:r>
      <w:proofErr w:type="gramEnd"/>
      <w:r w:rsidRPr="00134B11">
        <w:rPr>
          <w:rFonts w:eastAsia="Times New Roman" w:cstheme="minorHAnsi"/>
          <w:color w:val="363636"/>
        </w:rPr>
        <w:t xml:space="preserve"> </w:t>
      </w:r>
      <w:proofErr w:type="spellStart"/>
      <w:r w:rsidRPr="00134B11">
        <w:rPr>
          <w:rFonts w:eastAsia="Times New Roman" w:cstheme="minorHAnsi"/>
          <w:color w:val="363636"/>
        </w:rPr>
        <w:t>borrador</w:t>
      </w:r>
      <w:proofErr w:type="spellEnd"/>
      <w:r w:rsidRPr="00134B11">
        <w:rPr>
          <w:rFonts w:eastAsia="Times New Roman" w:cstheme="minorHAnsi"/>
          <w:color w:val="363636"/>
        </w:rPr>
        <w:t xml:space="preserve"> del Plan </w:t>
      </w:r>
      <w:proofErr w:type="spellStart"/>
      <w:r w:rsidRPr="00134B11">
        <w:rPr>
          <w:rFonts w:eastAsia="Times New Roman" w:cstheme="minorHAnsi"/>
          <w:color w:val="363636"/>
        </w:rPr>
        <w:t>Consolidado</w:t>
      </w:r>
      <w:proofErr w:type="spellEnd"/>
      <w:r w:rsidRPr="00134B11">
        <w:rPr>
          <w:rFonts w:eastAsia="Times New Roman" w:cstheme="minorHAnsi"/>
          <w:color w:val="363636"/>
        </w:rPr>
        <w:t xml:space="preserve"> del Estado de Tennessee 2020-2024 y el Plan de </w:t>
      </w:r>
      <w:proofErr w:type="spellStart"/>
      <w:r w:rsidRPr="00134B11">
        <w:rPr>
          <w:rFonts w:eastAsia="Times New Roman" w:cstheme="minorHAnsi"/>
          <w:color w:val="363636"/>
        </w:rPr>
        <w:t>Acción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Anual</w:t>
      </w:r>
      <w:proofErr w:type="spellEnd"/>
      <w:r w:rsidRPr="00134B11">
        <w:rPr>
          <w:rFonts w:eastAsia="Times New Roman" w:cstheme="minorHAnsi"/>
          <w:color w:val="363636"/>
        </w:rPr>
        <w:t xml:space="preserve"> 2020-2021 para </w:t>
      </w:r>
      <w:proofErr w:type="spellStart"/>
      <w:r w:rsidRPr="00134B11">
        <w:rPr>
          <w:rFonts w:eastAsia="Times New Roman" w:cstheme="minorHAnsi"/>
          <w:color w:val="363636"/>
        </w:rPr>
        <w:t>viviendas</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comunitario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en</w:t>
      </w:r>
      <w:proofErr w:type="spellEnd"/>
      <w:r w:rsidRPr="00134B11">
        <w:rPr>
          <w:rFonts w:eastAsia="Times New Roman" w:cstheme="minorHAnsi"/>
          <w:color w:val="363636"/>
        </w:rPr>
        <w:t xml:space="preserve"> Tennessee. El Plan </w:t>
      </w:r>
      <w:proofErr w:type="spellStart"/>
      <w:r w:rsidRPr="00134B11">
        <w:rPr>
          <w:rFonts w:eastAsia="Times New Roman" w:cstheme="minorHAnsi"/>
          <w:color w:val="363636"/>
        </w:rPr>
        <w:t>Consolidado</w:t>
      </w:r>
      <w:proofErr w:type="spellEnd"/>
      <w:r w:rsidRPr="00134B11">
        <w:rPr>
          <w:rFonts w:eastAsia="Times New Roman" w:cstheme="minorHAnsi"/>
          <w:color w:val="363636"/>
        </w:rPr>
        <w:t xml:space="preserve"> 2020-2024 y el Plan de </w:t>
      </w:r>
      <w:proofErr w:type="spellStart"/>
      <w:r w:rsidRPr="00134B11">
        <w:rPr>
          <w:rFonts w:eastAsia="Times New Roman" w:cstheme="minorHAnsi"/>
          <w:color w:val="363636"/>
        </w:rPr>
        <w:t>Acción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Anual</w:t>
      </w:r>
      <w:proofErr w:type="spellEnd"/>
      <w:r w:rsidRPr="00134B11">
        <w:rPr>
          <w:rFonts w:eastAsia="Times New Roman" w:cstheme="minorHAnsi"/>
          <w:color w:val="363636"/>
        </w:rPr>
        <w:t xml:space="preserve"> 2020-2021 </w:t>
      </w:r>
      <w:proofErr w:type="spellStart"/>
      <w:r w:rsidRPr="00134B11">
        <w:rPr>
          <w:rFonts w:eastAsia="Times New Roman" w:cstheme="minorHAnsi"/>
          <w:color w:val="363636"/>
        </w:rPr>
        <w:t>incluyen</w:t>
      </w:r>
      <w:proofErr w:type="spellEnd"/>
      <w:r w:rsidRPr="00134B11">
        <w:rPr>
          <w:rFonts w:eastAsia="Times New Roman" w:cstheme="minorHAnsi"/>
          <w:color w:val="363636"/>
        </w:rPr>
        <w:t xml:space="preserve"> la </w:t>
      </w:r>
      <w:proofErr w:type="spellStart"/>
      <w:r w:rsidRPr="00134B11">
        <w:rPr>
          <w:rFonts w:eastAsia="Times New Roman" w:cstheme="minorHAnsi"/>
          <w:color w:val="363636"/>
        </w:rPr>
        <w:t>planificación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aplicación</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notificación</w:t>
      </w:r>
      <w:proofErr w:type="spellEnd"/>
      <w:r w:rsidRPr="00134B11">
        <w:rPr>
          <w:rFonts w:eastAsia="Times New Roman" w:cstheme="minorHAnsi"/>
          <w:color w:val="363636"/>
        </w:rPr>
        <w:t xml:space="preserve"> para </w:t>
      </w:r>
      <w:proofErr w:type="spellStart"/>
      <w:r w:rsidRPr="00134B11">
        <w:rPr>
          <w:rFonts w:eastAsia="Times New Roman" w:cstheme="minorHAnsi"/>
          <w:color w:val="363636"/>
        </w:rPr>
        <w:t>cinco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programas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subvenciones</w:t>
      </w:r>
      <w:proofErr w:type="spellEnd"/>
      <w:r w:rsidRPr="00134B11">
        <w:rPr>
          <w:rFonts w:eastAsia="Times New Roman" w:cstheme="minorHAnsi"/>
          <w:color w:val="363636"/>
        </w:rPr>
        <w:t xml:space="preserve"> del </w:t>
      </w:r>
      <w:proofErr w:type="spellStart"/>
      <w:r w:rsidRPr="00134B11">
        <w:rPr>
          <w:rFonts w:eastAsia="Times New Roman" w:cstheme="minorHAnsi"/>
          <w:color w:val="363636"/>
        </w:rPr>
        <w:t>Departamento</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Viviendas</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Urbano</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los</w:t>
      </w:r>
      <w:proofErr w:type="spellEnd"/>
      <w:r w:rsidRPr="00134B11">
        <w:rPr>
          <w:rFonts w:eastAsia="Times New Roman" w:cstheme="minorHAnsi"/>
          <w:color w:val="363636"/>
        </w:rPr>
        <w:t xml:space="preserve"> EE. UU. (HUD):</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Bloque</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Subvenciones</w:t>
      </w:r>
      <w:proofErr w:type="spellEnd"/>
      <w:r w:rsidRPr="00134B11">
        <w:rPr>
          <w:rFonts w:eastAsia="Times New Roman" w:cstheme="minorHAnsi"/>
          <w:color w:val="363636"/>
        </w:rPr>
        <w:t xml:space="preserve"> para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Comunitario</w:t>
      </w:r>
      <w:proofErr w:type="spellEnd"/>
      <w:r w:rsidRPr="00134B11">
        <w:rPr>
          <w:rFonts w:eastAsia="Times New Roman" w:cstheme="minorHAnsi"/>
          <w:color w:val="363636"/>
        </w:rPr>
        <w:t xml:space="preserve"> (CDBG), </w:t>
      </w:r>
      <w:proofErr w:type="spellStart"/>
      <w:r w:rsidRPr="00134B11">
        <w:rPr>
          <w:rFonts w:eastAsia="Times New Roman" w:cstheme="minorHAnsi"/>
          <w:color w:val="363636"/>
        </w:rPr>
        <w:t>suministrado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por</w:t>
      </w:r>
      <w:proofErr w:type="spellEnd"/>
      <w:r w:rsidRPr="00134B11">
        <w:rPr>
          <w:rFonts w:eastAsia="Times New Roman" w:cstheme="minorHAnsi"/>
          <w:color w:val="363636"/>
        </w:rPr>
        <w:t xml:space="preserve"> el </w:t>
      </w:r>
      <w:proofErr w:type="spellStart"/>
      <w:r w:rsidRPr="00134B11">
        <w:rPr>
          <w:rFonts w:eastAsia="Times New Roman" w:cstheme="minorHAnsi"/>
          <w:color w:val="363636"/>
        </w:rPr>
        <w:t>Departamento</w:t>
      </w:r>
      <w:proofErr w:type="spellEnd"/>
      <w:r w:rsidRPr="00134B11">
        <w:rPr>
          <w:rFonts w:eastAsia="Times New Roman" w:cstheme="minorHAnsi"/>
          <w:color w:val="363636"/>
        </w:rPr>
        <w:t xml:space="preserve"> del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Económico</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Comunitario</w:t>
      </w:r>
      <w:proofErr w:type="spellEnd"/>
      <w:r w:rsidRPr="00134B11">
        <w:rPr>
          <w:rFonts w:eastAsia="Times New Roman" w:cstheme="minorHAnsi"/>
          <w:color w:val="363636"/>
        </w:rPr>
        <w:t xml:space="preserve"> de Tennessee)</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Programa</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Asociaciones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Inversión</w:t>
      </w:r>
      <w:proofErr w:type="spellEnd"/>
      <w:r w:rsidRPr="00134B11">
        <w:rPr>
          <w:rFonts w:eastAsia="Times New Roman" w:cstheme="minorHAnsi"/>
          <w:color w:val="363636"/>
        </w:rPr>
        <w:t xml:space="preserve"> (HOME, </w:t>
      </w:r>
      <w:proofErr w:type="spellStart"/>
      <w:r w:rsidRPr="00134B11">
        <w:rPr>
          <w:rFonts w:eastAsia="Times New Roman" w:cstheme="minorHAnsi"/>
          <w:color w:val="363636"/>
        </w:rPr>
        <w:t>suministrado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por</w:t>
      </w:r>
      <w:proofErr w:type="spellEnd"/>
      <w:r w:rsidRPr="00134B11">
        <w:rPr>
          <w:rFonts w:eastAsia="Times New Roman" w:cstheme="minorHAnsi"/>
          <w:color w:val="363636"/>
        </w:rPr>
        <w:t xml:space="preserve"> la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Fondo</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Subvenciones</w:t>
      </w:r>
      <w:proofErr w:type="spellEnd"/>
      <w:r w:rsidRPr="00134B11">
        <w:rPr>
          <w:rFonts w:eastAsia="Times New Roman" w:cstheme="minorHAnsi"/>
          <w:color w:val="363636"/>
        </w:rPr>
        <w:t xml:space="preserve"> para </w:t>
      </w:r>
      <w:proofErr w:type="spellStart"/>
      <w:r w:rsidRPr="00134B11">
        <w:rPr>
          <w:rFonts w:eastAsia="Times New Roman" w:cstheme="minorHAnsi"/>
          <w:color w:val="363636"/>
        </w:rPr>
        <w:t>Vivienda</w:t>
      </w:r>
      <w:proofErr w:type="spellEnd"/>
      <w:r w:rsidRPr="00134B11">
        <w:rPr>
          <w:rFonts w:eastAsia="Times New Roman" w:cstheme="minorHAnsi"/>
          <w:color w:val="363636"/>
        </w:rPr>
        <w:t xml:space="preserve"> (HTF, </w:t>
      </w:r>
      <w:proofErr w:type="spellStart"/>
      <w:r w:rsidRPr="00134B11">
        <w:rPr>
          <w:rFonts w:eastAsia="Times New Roman" w:cstheme="minorHAnsi"/>
          <w:color w:val="363636"/>
        </w:rPr>
        <w:t>suministrado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por</w:t>
      </w:r>
      <w:proofErr w:type="spellEnd"/>
      <w:r w:rsidRPr="00134B11">
        <w:rPr>
          <w:rFonts w:eastAsia="Times New Roman" w:cstheme="minorHAnsi"/>
          <w:color w:val="363636"/>
        </w:rPr>
        <w:t xml:space="preserve"> la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Subvención</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Soluciones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Emergencia</w:t>
      </w:r>
      <w:proofErr w:type="spellEnd"/>
      <w:r w:rsidRPr="00134B11">
        <w:rPr>
          <w:rFonts w:eastAsia="Times New Roman" w:cstheme="minorHAnsi"/>
          <w:color w:val="363636"/>
        </w:rPr>
        <w:t xml:space="preserve"> (ESG, </w:t>
      </w:r>
      <w:proofErr w:type="spellStart"/>
      <w:r w:rsidRPr="00134B11">
        <w:rPr>
          <w:rFonts w:eastAsia="Times New Roman" w:cstheme="minorHAnsi"/>
          <w:color w:val="363636"/>
        </w:rPr>
        <w:t>suministrada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por</w:t>
      </w:r>
      <w:proofErr w:type="spellEnd"/>
      <w:r w:rsidRPr="00134B11">
        <w:rPr>
          <w:rFonts w:eastAsia="Times New Roman" w:cstheme="minorHAnsi"/>
          <w:color w:val="363636"/>
        </w:rPr>
        <w:t xml:space="preserve"> la THDA)</w:t>
      </w:r>
    </w:p>
    <w:p w:rsidR="00134B11" w:rsidRPr="00134B11" w:rsidRDefault="00134B11" w:rsidP="00134B11">
      <w:pPr>
        <w:pStyle w:val="ListParagraph"/>
        <w:numPr>
          <w:ilvl w:val="0"/>
          <w:numId w:val="2"/>
        </w:num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Programa</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Oportunidades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Vivienda</w:t>
      </w:r>
      <w:proofErr w:type="spellEnd"/>
      <w:r w:rsidRPr="00134B11">
        <w:rPr>
          <w:rFonts w:eastAsia="Times New Roman" w:cstheme="minorHAnsi"/>
          <w:color w:val="363636"/>
        </w:rPr>
        <w:t xml:space="preserve"> para Personas con SIDA (HOPWA), </w:t>
      </w:r>
      <w:proofErr w:type="spellStart"/>
      <w:r w:rsidRPr="00134B11">
        <w:rPr>
          <w:rFonts w:eastAsia="Times New Roman" w:cstheme="minorHAnsi"/>
          <w:color w:val="363636"/>
        </w:rPr>
        <w:t>suministrado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por</w:t>
      </w:r>
      <w:proofErr w:type="spellEnd"/>
      <w:r w:rsidRPr="00134B11">
        <w:rPr>
          <w:rFonts w:eastAsia="Times New Roman" w:cstheme="minorHAnsi"/>
          <w:color w:val="363636"/>
        </w:rPr>
        <w:t xml:space="preserve"> el </w:t>
      </w:r>
      <w:proofErr w:type="spellStart"/>
      <w:r w:rsidRPr="00134B11">
        <w:rPr>
          <w:rFonts w:eastAsia="Times New Roman" w:cstheme="minorHAnsi"/>
          <w:color w:val="363636"/>
        </w:rPr>
        <w:t>Departamento</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Salud</w:t>
      </w:r>
      <w:proofErr w:type="spellEnd"/>
      <w:r w:rsidRPr="00134B11">
        <w:rPr>
          <w:rFonts w:eastAsia="Times New Roman" w:cstheme="minorHAnsi"/>
          <w:color w:val="363636"/>
        </w:rPr>
        <w:t xml:space="preserve"> de Tennessee)</w:t>
      </w:r>
    </w:p>
    <w:p w:rsidR="00134B11" w:rsidRPr="00134B11" w:rsidRDefault="00134B11" w:rsidP="00134B11">
      <w:p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Estos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programas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apoyan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una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variedad</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esfuerzos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viviendas</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desarrollo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comunitario</w:t>
      </w:r>
      <w:proofErr w:type="spellEnd"/>
      <w:r w:rsidRPr="00134B11">
        <w:rPr>
          <w:rFonts w:eastAsia="Times New Roman" w:cstheme="minorHAnsi"/>
          <w:color w:val="363636"/>
        </w:rPr>
        <w:t xml:space="preserve"> </w:t>
      </w:r>
      <w:proofErr w:type="gramStart"/>
      <w:r w:rsidRPr="00134B11">
        <w:rPr>
          <w:rFonts w:eastAsia="Times New Roman" w:cstheme="minorHAnsi"/>
          <w:color w:val="363636"/>
        </w:rPr>
        <w:t>a lo</w:t>
      </w:r>
      <w:proofErr w:type="gramEnd"/>
      <w:r w:rsidRPr="00134B11">
        <w:rPr>
          <w:rFonts w:eastAsia="Times New Roman" w:cstheme="minorHAnsi"/>
          <w:color w:val="363636"/>
        </w:rPr>
        <w:t xml:space="preserve"> largo de Tennessee para </w:t>
      </w:r>
      <w:proofErr w:type="spellStart"/>
      <w:r w:rsidRPr="00134B11">
        <w:rPr>
          <w:rFonts w:eastAsia="Times New Roman" w:cstheme="minorHAnsi"/>
          <w:color w:val="363636"/>
        </w:rPr>
        <w:t>beneficiar</w:t>
      </w:r>
      <w:proofErr w:type="spellEnd"/>
      <w:r w:rsidRPr="00134B11">
        <w:rPr>
          <w:rFonts w:eastAsia="Times New Roman" w:cstheme="minorHAnsi"/>
          <w:color w:val="363636"/>
        </w:rPr>
        <w:t xml:space="preserve"> a </w:t>
      </w:r>
      <w:proofErr w:type="spellStart"/>
      <w:r w:rsidRPr="00134B11">
        <w:rPr>
          <w:rFonts w:eastAsia="Times New Roman" w:cstheme="minorHAnsi"/>
          <w:color w:val="363636"/>
        </w:rPr>
        <w:t>unidades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familiares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bajo</w:t>
      </w:r>
      <w:proofErr w:type="spellEnd"/>
      <w:r w:rsidRPr="00134B11">
        <w:rPr>
          <w:rFonts w:eastAsia="Times New Roman" w:cstheme="minorHAnsi"/>
          <w:color w:val="363636"/>
        </w:rPr>
        <w:t xml:space="preserve"> a </w:t>
      </w:r>
      <w:proofErr w:type="spellStart"/>
      <w:r w:rsidRPr="00134B11">
        <w:rPr>
          <w:rFonts w:eastAsia="Times New Roman" w:cstheme="minorHAnsi"/>
          <w:color w:val="363636"/>
        </w:rPr>
        <w:t>moderado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ingreso</w:t>
      </w:r>
      <w:proofErr w:type="spellEnd"/>
      <w:r w:rsidRPr="00134B11">
        <w:rPr>
          <w:rFonts w:eastAsia="Times New Roman" w:cstheme="minorHAnsi"/>
          <w:color w:val="363636"/>
        </w:rPr>
        <w:t xml:space="preserve">. Se </w:t>
      </w:r>
      <w:proofErr w:type="spellStart"/>
      <w:r w:rsidRPr="00134B11">
        <w:rPr>
          <w:rFonts w:eastAsia="Times New Roman" w:cstheme="minorHAnsi"/>
          <w:color w:val="363636"/>
        </w:rPr>
        <w:t>requiere</w:t>
      </w:r>
      <w:proofErr w:type="spellEnd"/>
      <w:r w:rsidRPr="00134B11">
        <w:rPr>
          <w:rFonts w:eastAsia="Times New Roman" w:cstheme="minorHAnsi"/>
          <w:color w:val="363636"/>
        </w:rPr>
        <w:t xml:space="preserve"> que el Estado prepare y </w:t>
      </w:r>
      <w:proofErr w:type="spellStart"/>
      <w:r w:rsidRPr="00134B11">
        <w:rPr>
          <w:rFonts w:eastAsia="Times New Roman" w:cstheme="minorHAnsi"/>
          <w:color w:val="363636"/>
        </w:rPr>
        <w:t>presente</w:t>
      </w:r>
      <w:proofErr w:type="spellEnd"/>
      <w:r w:rsidRPr="00134B11">
        <w:rPr>
          <w:rFonts w:eastAsia="Times New Roman" w:cstheme="minorHAnsi"/>
          <w:color w:val="363636"/>
        </w:rPr>
        <w:t xml:space="preserve"> </w:t>
      </w:r>
      <w:proofErr w:type="gramStart"/>
      <w:r w:rsidRPr="00134B11">
        <w:rPr>
          <w:rFonts w:eastAsia="Times New Roman" w:cstheme="minorHAnsi"/>
          <w:color w:val="363636"/>
        </w:rPr>
        <w:t>un</w:t>
      </w:r>
      <w:proofErr w:type="gramEnd"/>
      <w:r w:rsidRPr="00134B11">
        <w:rPr>
          <w:rFonts w:eastAsia="Times New Roman" w:cstheme="minorHAnsi"/>
          <w:color w:val="363636"/>
        </w:rPr>
        <w:t xml:space="preserve"> Plan </w:t>
      </w:r>
      <w:proofErr w:type="spellStart"/>
      <w:r w:rsidRPr="00134B11">
        <w:rPr>
          <w:rFonts w:eastAsia="Times New Roman" w:cstheme="minorHAnsi"/>
          <w:color w:val="363636"/>
        </w:rPr>
        <w:t>Consolidado</w:t>
      </w:r>
      <w:proofErr w:type="spellEnd"/>
      <w:r w:rsidRPr="00134B11">
        <w:rPr>
          <w:rFonts w:eastAsia="Times New Roman" w:cstheme="minorHAnsi"/>
          <w:color w:val="363636"/>
        </w:rPr>
        <w:t xml:space="preserve"> al HUD </w:t>
      </w:r>
      <w:proofErr w:type="spellStart"/>
      <w:r w:rsidRPr="00134B11">
        <w:rPr>
          <w:rFonts w:eastAsia="Times New Roman" w:cstheme="minorHAnsi"/>
          <w:color w:val="363636"/>
        </w:rPr>
        <w:t>cada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cinco</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años</w:t>
      </w:r>
      <w:proofErr w:type="spellEnd"/>
      <w:r w:rsidRPr="00134B11">
        <w:rPr>
          <w:rFonts w:eastAsia="Times New Roman" w:cstheme="minorHAnsi"/>
          <w:color w:val="363636"/>
        </w:rPr>
        <w:t xml:space="preserve">. Este </w:t>
      </w:r>
      <w:proofErr w:type="spellStart"/>
      <w:r w:rsidRPr="00134B11">
        <w:rPr>
          <w:rFonts w:eastAsia="Times New Roman" w:cstheme="minorHAnsi"/>
          <w:color w:val="363636"/>
        </w:rPr>
        <w:t>nuevo</w:t>
      </w:r>
      <w:proofErr w:type="spellEnd"/>
      <w:r w:rsidRPr="00134B11">
        <w:rPr>
          <w:rFonts w:eastAsia="Times New Roman" w:cstheme="minorHAnsi"/>
          <w:color w:val="363636"/>
        </w:rPr>
        <w:t xml:space="preserve"> Plan </w:t>
      </w:r>
      <w:proofErr w:type="spellStart"/>
      <w:r w:rsidRPr="00134B11">
        <w:rPr>
          <w:rFonts w:eastAsia="Times New Roman" w:cstheme="minorHAnsi"/>
          <w:color w:val="363636"/>
        </w:rPr>
        <w:t>será</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presentado</w:t>
      </w:r>
      <w:proofErr w:type="spellEnd"/>
      <w:r w:rsidRPr="00134B11">
        <w:rPr>
          <w:rFonts w:eastAsia="Times New Roman" w:cstheme="minorHAnsi"/>
          <w:color w:val="363636"/>
        </w:rPr>
        <w:t xml:space="preserve"> al HUD </w:t>
      </w:r>
      <w:proofErr w:type="spellStart"/>
      <w:r w:rsidRPr="00134B11">
        <w:rPr>
          <w:rFonts w:eastAsia="Times New Roman" w:cstheme="minorHAnsi"/>
          <w:color w:val="363636"/>
        </w:rPr>
        <w:t>en</w:t>
      </w:r>
      <w:proofErr w:type="spellEnd"/>
      <w:r w:rsidRPr="00134B11">
        <w:rPr>
          <w:rFonts w:eastAsia="Times New Roman" w:cstheme="minorHAnsi"/>
          <w:color w:val="363636"/>
        </w:rPr>
        <w:t xml:space="preserve"> mayo de 2020.</w:t>
      </w:r>
    </w:p>
    <w:p w:rsidR="00134B11" w:rsidRPr="00134B11" w:rsidRDefault="00134B11" w:rsidP="00134B11">
      <w:pPr>
        <w:shd w:val="clear" w:color="auto" w:fill="FFFFFF"/>
        <w:spacing w:after="180" w:line="240" w:lineRule="auto"/>
        <w:rPr>
          <w:rFonts w:eastAsia="Times New Roman" w:cstheme="minorHAnsi"/>
          <w:color w:val="363636"/>
        </w:rPr>
      </w:pPr>
      <w:r w:rsidRPr="00134B11">
        <w:rPr>
          <w:rFonts w:eastAsia="Times New Roman" w:cstheme="minorHAnsi"/>
          <w:color w:val="363636"/>
        </w:rPr>
        <w:t xml:space="preserve">Se anima a que </w:t>
      </w:r>
      <w:proofErr w:type="spellStart"/>
      <w:r w:rsidRPr="00134B11">
        <w:rPr>
          <w:rFonts w:eastAsia="Times New Roman" w:cstheme="minorHAnsi"/>
          <w:color w:val="363636"/>
        </w:rPr>
        <w:t>los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ciudadanos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revisen</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hagan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comentarios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sobre</w:t>
      </w:r>
      <w:proofErr w:type="spellEnd"/>
      <w:r w:rsidRPr="00134B11">
        <w:rPr>
          <w:rFonts w:eastAsia="Times New Roman" w:cstheme="minorHAnsi"/>
          <w:color w:val="363636"/>
        </w:rPr>
        <w:t xml:space="preserve"> la </w:t>
      </w:r>
      <w:proofErr w:type="spellStart"/>
      <w:r w:rsidRPr="00134B11">
        <w:rPr>
          <w:rFonts w:eastAsia="Times New Roman" w:cstheme="minorHAnsi"/>
          <w:color w:val="363636"/>
        </w:rPr>
        <w:t>información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contenida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en</w:t>
      </w:r>
      <w:proofErr w:type="spellEnd"/>
      <w:r w:rsidRPr="00134B11">
        <w:rPr>
          <w:rFonts w:eastAsia="Times New Roman" w:cstheme="minorHAnsi"/>
          <w:color w:val="363636"/>
        </w:rPr>
        <w:t xml:space="preserve"> el </w:t>
      </w:r>
      <w:proofErr w:type="spellStart"/>
      <w:r w:rsidRPr="00134B11">
        <w:rPr>
          <w:rFonts w:eastAsia="Times New Roman" w:cstheme="minorHAnsi"/>
          <w:color w:val="363636"/>
        </w:rPr>
        <w:t>informe</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disponible</w:t>
      </w:r>
      <w:proofErr w:type="spellEnd"/>
      <w:r w:rsidRPr="00134B11">
        <w:rPr>
          <w:rFonts w:eastAsia="Times New Roman" w:cstheme="minorHAnsi"/>
          <w:color w:val="363636"/>
        </w:rPr>
        <w:t xml:space="preserve"> a </w:t>
      </w:r>
      <w:proofErr w:type="spellStart"/>
      <w:r w:rsidRPr="00134B11">
        <w:rPr>
          <w:rFonts w:eastAsia="Times New Roman" w:cstheme="minorHAnsi"/>
          <w:color w:val="363636"/>
        </w:rPr>
        <w:t>partir</w:t>
      </w:r>
      <w:proofErr w:type="spellEnd"/>
      <w:r w:rsidRPr="00134B11">
        <w:rPr>
          <w:rFonts w:eastAsia="Times New Roman" w:cstheme="minorHAnsi"/>
          <w:color w:val="363636"/>
        </w:rPr>
        <w:t xml:space="preserve"> </w:t>
      </w:r>
      <w:proofErr w:type="gramStart"/>
      <w:r w:rsidRPr="00134B11">
        <w:rPr>
          <w:rFonts w:eastAsia="Times New Roman" w:cstheme="minorHAnsi"/>
          <w:color w:val="363636"/>
        </w:rPr>
        <w:t>del</w:t>
      </w:r>
      <w:proofErr w:type="gramEnd"/>
      <w:r w:rsidRPr="00134B11">
        <w:rPr>
          <w:rFonts w:eastAsia="Times New Roman" w:cstheme="minorHAnsi"/>
          <w:color w:val="363636"/>
        </w:rPr>
        <w:t xml:space="preserve"> 4 de </w:t>
      </w:r>
      <w:proofErr w:type="spellStart"/>
      <w:r w:rsidRPr="00134B11">
        <w:rPr>
          <w:rFonts w:eastAsia="Times New Roman" w:cstheme="minorHAnsi"/>
          <w:color w:val="363636"/>
        </w:rPr>
        <w:t>marzo</w:t>
      </w:r>
      <w:proofErr w:type="spellEnd"/>
      <w:r w:rsidRPr="00134B11">
        <w:rPr>
          <w:rFonts w:eastAsia="Times New Roman" w:cstheme="minorHAnsi"/>
          <w:color w:val="363636"/>
        </w:rPr>
        <w:t xml:space="preserve"> de 2020. </w:t>
      </w:r>
      <w:proofErr w:type="gramStart"/>
      <w:r w:rsidRPr="00134B11">
        <w:rPr>
          <w:rFonts w:eastAsia="Times New Roman" w:cstheme="minorHAnsi"/>
          <w:color w:val="363636"/>
        </w:rPr>
        <w:t>Un</w:t>
      </w:r>
      <w:proofErr w:type="gramEnd"/>
      <w:r w:rsidRPr="00134B11">
        <w:rPr>
          <w:rFonts w:eastAsia="Times New Roman" w:cstheme="minorHAnsi"/>
          <w:color w:val="363636"/>
        </w:rPr>
        <w:t xml:space="preserve"> </w:t>
      </w:r>
      <w:proofErr w:type="spellStart"/>
      <w:r w:rsidRPr="00134B11">
        <w:rPr>
          <w:rFonts w:eastAsia="Times New Roman" w:cstheme="minorHAnsi"/>
          <w:color w:val="363636"/>
        </w:rPr>
        <w:t>borrador</w:t>
      </w:r>
      <w:proofErr w:type="spellEnd"/>
      <w:r w:rsidRPr="00134B11">
        <w:rPr>
          <w:rFonts w:eastAsia="Times New Roman" w:cstheme="minorHAnsi"/>
          <w:color w:val="363636"/>
        </w:rPr>
        <w:t xml:space="preserve"> del </w:t>
      </w:r>
      <w:proofErr w:type="spellStart"/>
      <w:r w:rsidRPr="00134B11">
        <w:rPr>
          <w:rFonts w:eastAsia="Times New Roman" w:cstheme="minorHAnsi"/>
          <w:color w:val="363636"/>
        </w:rPr>
        <w:t>resumen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estará</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disponible</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lastRenderedPageBreak/>
        <w:t>inglés</w:t>
      </w:r>
      <w:proofErr w:type="spellEnd"/>
      <w:r w:rsidRPr="00134B11">
        <w:rPr>
          <w:rFonts w:eastAsia="Times New Roman" w:cstheme="minorHAnsi"/>
          <w:color w:val="363636"/>
        </w:rPr>
        <w:t xml:space="preserve"> y </w:t>
      </w:r>
      <w:proofErr w:type="spellStart"/>
      <w:r w:rsidRPr="00134B11">
        <w:rPr>
          <w:rFonts w:eastAsia="Times New Roman" w:cstheme="minorHAnsi"/>
          <w:color w:val="363636"/>
        </w:rPr>
        <w:t>español</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Comentarios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escritos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vía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presentación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electrónica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en</w:t>
      </w:r>
      <w:proofErr w:type="spellEnd"/>
      <w:r w:rsidRPr="00134B11">
        <w:rPr>
          <w:rFonts w:eastAsia="Times New Roman" w:cstheme="minorHAnsi"/>
          <w:color w:val="363636"/>
        </w:rPr>
        <w:t xml:space="preserve"> el </w:t>
      </w:r>
      <w:proofErr w:type="spellStart"/>
      <w:r w:rsidRPr="00134B11">
        <w:rPr>
          <w:rFonts w:eastAsia="Times New Roman" w:cstheme="minorHAnsi"/>
          <w:color w:val="363636"/>
        </w:rPr>
        <w:t>sitio</w:t>
      </w:r>
      <w:proofErr w:type="spellEnd"/>
      <w:r w:rsidRPr="00134B11">
        <w:rPr>
          <w:rFonts w:eastAsia="Times New Roman" w:cstheme="minorHAnsi"/>
          <w:color w:val="363636"/>
        </w:rPr>
        <w:t xml:space="preserve"> web THDA </w:t>
      </w:r>
      <w:proofErr w:type="spellStart"/>
      <w:r w:rsidRPr="00134B11">
        <w:rPr>
          <w:rFonts w:eastAsia="Times New Roman" w:cstheme="minorHAnsi"/>
          <w:color w:val="363636"/>
        </w:rPr>
        <w:t>serán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aceptadas</w:t>
      </w:r>
      <w:proofErr w:type="spellEnd"/>
      <w:r w:rsidRPr="00134B11">
        <w:rPr>
          <w:rFonts w:eastAsia="Times New Roman" w:cstheme="minorHAnsi"/>
          <w:color w:val="363636"/>
        </w:rPr>
        <w:t xml:space="preserve"> del </w:t>
      </w:r>
      <w:proofErr w:type="gramStart"/>
      <w:r w:rsidRPr="00134B11">
        <w:rPr>
          <w:rFonts w:eastAsia="Times New Roman" w:cstheme="minorHAnsi"/>
          <w:color w:val="363636"/>
        </w:rPr>
        <w:t>4 de</w:t>
      </w:r>
      <w:proofErr w:type="gramEnd"/>
      <w:r w:rsidRPr="00134B11">
        <w:rPr>
          <w:rFonts w:eastAsia="Times New Roman" w:cstheme="minorHAnsi"/>
          <w:color w:val="363636"/>
        </w:rPr>
        <w:t xml:space="preserve"> </w:t>
      </w:r>
      <w:proofErr w:type="spellStart"/>
      <w:r w:rsidRPr="00134B11">
        <w:rPr>
          <w:rFonts w:eastAsia="Times New Roman" w:cstheme="minorHAnsi"/>
          <w:color w:val="363636"/>
        </w:rPr>
        <w:t>marzo</w:t>
      </w:r>
      <w:proofErr w:type="spellEnd"/>
      <w:r w:rsidRPr="00134B11">
        <w:rPr>
          <w:rFonts w:eastAsia="Times New Roman" w:cstheme="minorHAnsi"/>
          <w:color w:val="363636"/>
        </w:rPr>
        <w:t xml:space="preserve"> al 20 de </w:t>
      </w:r>
      <w:proofErr w:type="spellStart"/>
      <w:r w:rsidRPr="00134B11">
        <w:rPr>
          <w:rFonts w:eastAsia="Times New Roman" w:cstheme="minorHAnsi"/>
          <w:color w:val="363636"/>
        </w:rPr>
        <w:t>abril</w:t>
      </w:r>
      <w:proofErr w:type="spellEnd"/>
      <w:r w:rsidRPr="00134B11">
        <w:rPr>
          <w:rFonts w:eastAsia="Times New Roman" w:cstheme="minorHAnsi"/>
          <w:color w:val="363636"/>
        </w:rPr>
        <w:t xml:space="preserve"> de 2020.</w:t>
      </w:r>
    </w:p>
    <w:p w:rsidR="00134B11" w:rsidRPr="00134B11" w:rsidRDefault="00134B11" w:rsidP="00134B11">
      <w:pPr>
        <w:shd w:val="clear" w:color="auto" w:fill="FFFFFF"/>
        <w:spacing w:after="180" w:line="240" w:lineRule="auto"/>
        <w:rPr>
          <w:rFonts w:eastAsia="Times New Roman" w:cstheme="minorHAnsi"/>
          <w:color w:val="363636"/>
        </w:rPr>
      </w:pPr>
      <w:proofErr w:type="spellStart"/>
      <w:r w:rsidRPr="00134B11">
        <w:rPr>
          <w:rFonts w:eastAsia="Times New Roman" w:cstheme="minorHAnsi"/>
          <w:color w:val="363636"/>
        </w:rPr>
        <w:t>Acomodaciones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especiales</w:t>
      </w:r>
      <w:proofErr w:type="spellEnd"/>
      <w:r w:rsidRPr="00134B11">
        <w:rPr>
          <w:rFonts w:eastAsia="Times New Roman" w:cstheme="minorHAnsi"/>
          <w:color w:val="363636"/>
        </w:rPr>
        <w:t xml:space="preserve"> (e.g. personas que </w:t>
      </w:r>
      <w:proofErr w:type="spellStart"/>
      <w:r w:rsidRPr="00134B11">
        <w:rPr>
          <w:rFonts w:eastAsia="Times New Roman" w:cstheme="minorHAnsi"/>
          <w:color w:val="363636"/>
        </w:rPr>
        <w:t>necesitan</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asistencia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debido</w:t>
      </w:r>
      <w:proofErr w:type="spellEnd"/>
      <w:r w:rsidRPr="00134B11">
        <w:rPr>
          <w:rFonts w:eastAsia="Times New Roman" w:cstheme="minorHAnsi"/>
          <w:color w:val="363636"/>
        </w:rPr>
        <w:t xml:space="preserve"> a </w:t>
      </w:r>
      <w:proofErr w:type="spellStart"/>
      <w:r w:rsidRPr="00134B11">
        <w:rPr>
          <w:rFonts w:eastAsia="Times New Roman" w:cstheme="minorHAnsi"/>
          <w:color w:val="363636"/>
        </w:rPr>
        <w:t>discapacidades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audición</w:t>
      </w:r>
      <w:proofErr w:type="spellEnd"/>
      <w:r w:rsidRPr="00134B11">
        <w:rPr>
          <w:rFonts w:eastAsia="Times New Roman" w:cstheme="minorHAnsi"/>
          <w:color w:val="363636"/>
        </w:rPr>
        <w:t xml:space="preserve"> o </w:t>
      </w:r>
      <w:proofErr w:type="spellStart"/>
      <w:r w:rsidRPr="00134B11">
        <w:rPr>
          <w:rFonts w:eastAsia="Times New Roman" w:cstheme="minorHAnsi"/>
          <w:color w:val="363636"/>
        </w:rPr>
        <w:t>visión</w:t>
      </w:r>
      <w:proofErr w:type="spellEnd"/>
      <w:r w:rsidRPr="00134B11">
        <w:rPr>
          <w:rFonts w:eastAsia="Times New Roman" w:cstheme="minorHAnsi"/>
          <w:color w:val="363636"/>
        </w:rPr>
        <w:t xml:space="preserve">, o </w:t>
      </w:r>
      <w:proofErr w:type="spellStart"/>
      <w:r w:rsidRPr="00134B11">
        <w:rPr>
          <w:rFonts w:eastAsia="Times New Roman" w:cstheme="minorHAnsi"/>
          <w:color w:val="363636"/>
        </w:rPr>
        <w:t>competencia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limitada</w:t>
      </w:r>
      <w:proofErr w:type="spellEnd"/>
      <w:r w:rsidRPr="00134B11">
        <w:rPr>
          <w:rFonts w:eastAsia="Times New Roman" w:cstheme="minorHAnsi"/>
          <w:color w:val="363636"/>
        </w:rPr>
        <w:t xml:space="preserve"> del </w:t>
      </w:r>
      <w:proofErr w:type="spellStart"/>
      <w:r w:rsidRPr="00134B11">
        <w:rPr>
          <w:rFonts w:eastAsia="Times New Roman" w:cstheme="minorHAnsi"/>
          <w:color w:val="363636"/>
        </w:rPr>
        <w:t>inglés</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tienen</w:t>
      </w:r>
      <w:proofErr w:type="spellEnd"/>
      <w:r w:rsidRPr="00134B11">
        <w:rPr>
          <w:rFonts w:eastAsia="Times New Roman" w:cstheme="minorHAnsi"/>
          <w:color w:val="363636"/>
        </w:rPr>
        <w:t xml:space="preserve"> que </w:t>
      </w:r>
      <w:proofErr w:type="spellStart"/>
      <w:r w:rsidRPr="00134B11">
        <w:rPr>
          <w:rFonts w:eastAsia="Times New Roman" w:cstheme="minorHAnsi"/>
          <w:color w:val="363636"/>
        </w:rPr>
        <w:t>pedirse</w:t>
      </w:r>
      <w:proofErr w:type="spellEnd"/>
      <w:r w:rsidRPr="00134B11">
        <w:rPr>
          <w:rFonts w:eastAsia="Times New Roman" w:cstheme="minorHAnsi"/>
          <w:color w:val="363636"/>
        </w:rPr>
        <w:t xml:space="preserve"> con 15 </w:t>
      </w:r>
      <w:proofErr w:type="spellStart"/>
      <w:r w:rsidRPr="00134B11">
        <w:rPr>
          <w:rFonts w:eastAsia="Times New Roman" w:cstheme="minorHAnsi"/>
          <w:color w:val="363636"/>
        </w:rPr>
        <w:t>días</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anticipación</w:t>
      </w:r>
      <w:proofErr w:type="spellEnd"/>
      <w:r w:rsidRPr="00134B11">
        <w:rPr>
          <w:rFonts w:eastAsia="Times New Roman" w:cstheme="minorHAnsi"/>
          <w:color w:val="363636"/>
        </w:rPr>
        <w:t xml:space="preserve"> antes de </w:t>
      </w:r>
      <w:proofErr w:type="spellStart"/>
      <w:r w:rsidRPr="00134B11">
        <w:rPr>
          <w:rFonts w:eastAsia="Times New Roman" w:cstheme="minorHAnsi"/>
          <w:color w:val="363636"/>
        </w:rPr>
        <w:t>una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audiencia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pública</w:t>
      </w:r>
      <w:proofErr w:type="spellEnd"/>
      <w:r w:rsidRPr="00134B11">
        <w:rPr>
          <w:rFonts w:eastAsia="Times New Roman" w:cstheme="minorHAnsi"/>
          <w:color w:val="363636"/>
        </w:rPr>
        <w:t xml:space="preserve">, de </w:t>
      </w:r>
      <w:proofErr w:type="spellStart"/>
      <w:r w:rsidRPr="00134B11">
        <w:rPr>
          <w:rFonts w:eastAsia="Times New Roman" w:cstheme="minorHAnsi"/>
          <w:color w:val="363636"/>
        </w:rPr>
        <w:t>manera</w:t>
      </w:r>
      <w:proofErr w:type="spellEnd"/>
      <w:r w:rsidRPr="00134B11">
        <w:rPr>
          <w:rFonts w:eastAsia="Times New Roman" w:cstheme="minorHAnsi"/>
          <w:color w:val="363636"/>
        </w:rPr>
        <w:t xml:space="preserve"> </w:t>
      </w:r>
      <w:proofErr w:type="spellStart"/>
      <w:r w:rsidRPr="00134B11">
        <w:rPr>
          <w:rFonts w:eastAsia="Times New Roman" w:cstheme="minorHAnsi"/>
          <w:color w:val="363636"/>
        </w:rPr>
        <w:t>escrita</w:t>
      </w:r>
      <w:proofErr w:type="spellEnd"/>
      <w:r w:rsidRPr="00134B11">
        <w:rPr>
          <w:rFonts w:eastAsia="Times New Roman" w:cstheme="minorHAnsi"/>
          <w:color w:val="363636"/>
        </w:rPr>
        <w:t xml:space="preserve"> a Megan Webb, al </w:t>
      </w:r>
      <w:hyperlink r:id="rId12" w:history="1">
        <w:r w:rsidR="00B07609" w:rsidRPr="005112B9">
          <w:rPr>
            <w:rStyle w:val="Hyperlink"/>
            <w:rFonts w:cstheme="minorHAnsi"/>
          </w:rPr>
          <w:t>Research@THDA.org</w:t>
        </w:r>
      </w:hyperlink>
      <w:r w:rsidRPr="00134B11">
        <w:rPr>
          <w:rFonts w:eastAsia="Times New Roman" w:cstheme="minorHAnsi"/>
          <w:color w:val="363636"/>
        </w:rPr>
        <w:t>.</w:t>
      </w:r>
    </w:p>
    <w:sectPr w:rsidR="00134B11" w:rsidRPr="00134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52"/>
    <w:multiLevelType w:val="hybridMultilevel"/>
    <w:tmpl w:val="4ABA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20A49"/>
    <w:multiLevelType w:val="hybridMultilevel"/>
    <w:tmpl w:val="6D3AAC8E"/>
    <w:lvl w:ilvl="0" w:tplc="A878763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D1CE1"/>
    <w:multiLevelType w:val="hybridMultilevel"/>
    <w:tmpl w:val="56649DEE"/>
    <w:lvl w:ilvl="0" w:tplc="A878763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11"/>
    <w:rsid w:val="00134B11"/>
    <w:rsid w:val="007A05E3"/>
    <w:rsid w:val="009714A1"/>
    <w:rsid w:val="00AF224E"/>
    <w:rsid w:val="00B07609"/>
    <w:rsid w:val="00E11E64"/>
    <w:rsid w:val="00FB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ED41"/>
  <w15:chartTrackingRefBased/>
  <w15:docId w15:val="{E8BCE968-EE36-486F-B1C2-4DA9B439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4B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34B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4B1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34B1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34B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B11"/>
    <w:rPr>
      <w:color w:val="0000FF"/>
      <w:u w:val="single"/>
    </w:rPr>
  </w:style>
  <w:style w:type="character" w:styleId="Emphasis">
    <w:name w:val="Emphasis"/>
    <w:basedOn w:val="DefaultParagraphFont"/>
    <w:uiPriority w:val="20"/>
    <w:qFormat/>
    <w:rsid w:val="00134B11"/>
    <w:rPr>
      <w:i/>
      <w:iCs/>
    </w:rPr>
  </w:style>
  <w:style w:type="paragraph" w:styleId="NoSpacing">
    <w:name w:val="No Spacing"/>
    <w:uiPriority w:val="1"/>
    <w:qFormat/>
    <w:rsid w:val="00134B11"/>
    <w:pPr>
      <w:spacing w:after="0" w:line="240" w:lineRule="auto"/>
    </w:pPr>
  </w:style>
  <w:style w:type="paragraph" w:styleId="ListParagraph">
    <w:name w:val="List Paragraph"/>
    <w:basedOn w:val="Normal"/>
    <w:uiPriority w:val="34"/>
    <w:qFormat/>
    <w:rsid w:val="0013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044">
      <w:bodyDiv w:val="1"/>
      <w:marLeft w:val="0"/>
      <w:marRight w:val="0"/>
      <w:marTop w:val="0"/>
      <w:marBottom w:val="0"/>
      <w:divBdr>
        <w:top w:val="none" w:sz="0" w:space="0" w:color="auto"/>
        <w:left w:val="none" w:sz="0" w:space="0" w:color="auto"/>
        <w:bottom w:val="none" w:sz="0" w:space="0" w:color="auto"/>
        <w:right w:val="none" w:sz="0" w:space="0" w:color="auto"/>
      </w:divBdr>
    </w:div>
    <w:div w:id="545604616">
      <w:bodyDiv w:val="1"/>
      <w:marLeft w:val="0"/>
      <w:marRight w:val="0"/>
      <w:marTop w:val="0"/>
      <w:marBottom w:val="0"/>
      <w:divBdr>
        <w:top w:val="none" w:sz="0" w:space="0" w:color="auto"/>
        <w:left w:val="none" w:sz="0" w:space="0" w:color="auto"/>
        <w:bottom w:val="none" w:sz="0" w:space="0" w:color="auto"/>
        <w:right w:val="none" w:sz="0" w:space="0" w:color="auto"/>
      </w:divBdr>
    </w:div>
    <w:div w:id="1355156541">
      <w:bodyDiv w:val="1"/>
      <w:marLeft w:val="0"/>
      <w:marRight w:val="0"/>
      <w:marTop w:val="0"/>
      <w:marBottom w:val="0"/>
      <w:divBdr>
        <w:top w:val="none" w:sz="0" w:space="0" w:color="auto"/>
        <w:left w:val="none" w:sz="0" w:space="0" w:color="auto"/>
        <w:bottom w:val="none" w:sz="0" w:space="0" w:color="auto"/>
        <w:right w:val="none" w:sz="0" w:space="0" w:color="auto"/>
      </w:divBdr>
    </w:div>
    <w:div w:id="18550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TH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da.org/research-planning/consolidated-planning" TargetMode="External"/><Relationship Id="rId12" Type="http://schemas.openxmlformats.org/officeDocument/2006/relationships/hyperlink" Target="mailto:Research@TH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da.org/about-thda/public-notice-and-comment" TargetMode="External"/><Relationship Id="rId11" Type="http://schemas.openxmlformats.org/officeDocument/2006/relationships/hyperlink" Target="https://thda.org/research-planning/consolidated-planning" TargetMode="External"/><Relationship Id="rId5" Type="http://schemas.openxmlformats.org/officeDocument/2006/relationships/hyperlink" Target="https://thda.org/research-planning/consolidated-planning" TargetMode="External"/><Relationship Id="rId10" Type="http://schemas.openxmlformats.org/officeDocument/2006/relationships/hyperlink" Target="mailto:Research@THDA.org" TargetMode="External"/><Relationship Id="rId4" Type="http://schemas.openxmlformats.org/officeDocument/2006/relationships/webSettings" Target="webSettings.xml"/><Relationship Id="rId9" Type="http://schemas.openxmlformats.org/officeDocument/2006/relationships/hyperlink" Target="mailto:Research@TH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Webb</dc:creator>
  <cp:keywords/>
  <dc:description/>
  <cp:lastModifiedBy>Megan Webb</cp:lastModifiedBy>
  <cp:revision>3</cp:revision>
  <dcterms:created xsi:type="dcterms:W3CDTF">2020-03-26T16:38:00Z</dcterms:created>
  <dcterms:modified xsi:type="dcterms:W3CDTF">2020-03-26T16:44:00Z</dcterms:modified>
</cp:coreProperties>
</file>